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806" w:rsidRDefault="001F7806" w:rsidP="001F7806">
      <w:pPr>
        <w:spacing w:before="100" w:beforeAutospacing="1" w:after="100" w:afterAutospacing="1" w:line="240" w:lineRule="auto"/>
        <w:outlineLvl w:val="1"/>
        <w:rPr>
          <w:rFonts w:ascii="Times New Roman" w:eastAsia="Times New Roman" w:hAnsi="Times New Roman" w:cs="Times New Roman"/>
          <w:b/>
          <w:bCs/>
          <w:sz w:val="36"/>
          <w:szCs w:val="36"/>
        </w:rPr>
      </w:pPr>
      <w:r w:rsidRPr="001F7806">
        <w:rPr>
          <w:rFonts w:ascii="Times New Roman" w:eastAsia="Times New Roman" w:hAnsi="Times New Roman" w:cs="Times New Roman"/>
          <w:b/>
          <w:bCs/>
          <w:sz w:val="36"/>
          <w:szCs w:val="36"/>
        </w:rPr>
        <w:t>https://www.mc4.army.mil/mc4newsletter/2008_6/feature_story.asp</w:t>
      </w:r>
    </w:p>
    <w:p w:rsidR="001F7806" w:rsidRPr="001F7806" w:rsidRDefault="001F7806" w:rsidP="001F7806">
      <w:pPr>
        <w:spacing w:before="100" w:beforeAutospacing="1" w:after="100" w:afterAutospacing="1" w:line="240" w:lineRule="auto"/>
        <w:outlineLvl w:val="1"/>
        <w:rPr>
          <w:rFonts w:ascii="Times New Roman" w:eastAsia="Times New Roman" w:hAnsi="Times New Roman" w:cs="Times New Roman"/>
          <w:b/>
          <w:bCs/>
          <w:sz w:val="36"/>
          <w:szCs w:val="36"/>
        </w:rPr>
      </w:pPr>
      <w:r w:rsidRPr="001F7806">
        <w:rPr>
          <w:rFonts w:ascii="Times New Roman" w:eastAsia="Times New Roman" w:hAnsi="Times New Roman" w:cs="Times New Roman"/>
          <w:b/>
          <w:bCs/>
          <w:sz w:val="36"/>
          <w:szCs w:val="36"/>
        </w:rPr>
        <w:t xml:space="preserve">International and U.S. Providers Using EMR System in </w:t>
      </w:r>
      <w:r w:rsidRPr="001F7806">
        <w:rPr>
          <w:rFonts w:ascii="Times New Roman" w:eastAsia="Times New Roman" w:hAnsi="Times New Roman" w:cs="Times New Roman"/>
          <w:b/>
          <w:bCs/>
          <w:sz w:val="36"/>
          <w:szCs w:val="36"/>
        </w:rPr>
        <w:br/>
        <w:t>Peace Keeping Mission in Egypt</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7.5pt;height:112.5pt"/>
        </w:pict>
      </w:r>
      <w:r w:rsidRPr="001F7806">
        <w:rPr>
          <w:rFonts w:ascii="Times New Roman" w:eastAsia="Times New Roman" w:hAnsi="Times New Roman" w:cs="Times New Roman"/>
          <w:sz w:val="24"/>
          <w:szCs w:val="24"/>
        </w:rPr>
        <w:br/>
        <w:t>MC4 systems are counted as they are unloaded on Egypt’s Sinai Peninsula in support of the Multinational Force and Observers mission.</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A Soldier experiences stomach pain and visits the local clinic for care. Front desk personnel enter his demographic information, a medic records his symptoms and vital signs, and the doctor treats the Soldier and records the prescription order into his laptop.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From start to finish, the Soldier’s visit is captured by computers and handheld devices that transfer the information into the patient’s electronic, lifelong medical history.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Scenarios like this occur daily, each leaving a digital footprint via the DoD’s Medical Communications for Combat Casualty Care (MC4) system. 1LT Ian Kennedy, S6 for the 104th Cavalry, Pennsylvania National Guard, went through the same drill last month.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Only this time, the MC4 system was used outside the sandy battlefield of Southwest Asia. In April, U.S. and foreign providers became the first to use MC4 during their peace keeping mission on Egypt’s Sinai Peninsula.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The mission of the Multinational Force and Observers (MFO), established more than 25 years ago, monitors the border between Egypt and Israel supporting the peace treaty negotiated between the two countries. Forces comprised of more than 2,500 Soldiers and observers from 11 countries, including Australia, Fiji, Italy and the United States, carry out this mission. </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pict>
          <v:shape id="_x0000_i1026" type="#_x0000_t75" alt="" style="width:219pt;height:82.5pt"/>
        </w:pic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Stationed at South Camp, located at the southern tip of the peninsula near Sharm al-Shiekh, Kennedy was tasked to help establish the brand new network from the ground up as the facility’s </w:t>
      </w:r>
      <w:r w:rsidRPr="001F7806">
        <w:rPr>
          <w:rFonts w:ascii="Times New Roman" w:eastAsia="Times New Roman" w:hAnsi="Times New Roman" w:cs="Times New Roman"/>
          <w:sz w:val="24"/>
          <w:szCs w:val="24"/>
        </w:rPr>
        <w:lastRenderedPageBreak/>
        <w:t xml:space="preserve">S6, or Signal Officer. He wired the clinic to support 13 MC4 laptops and 25 handheld devices that would be used by medical personnel to digitally record and push forward important medical information. He didn’t realize he’d soon be a beneficiary of his own labor.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“Since we’ve been here, I had to visit the clinic as a patient and I was impressed seeing the systems work,” Kennedy said.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The patient administration (PAD) personnel at the front desk scanned Kennedy’s identification card and sent him in to the initial treatment room where a medic was ready for him. The medic entered Kennedy’s symptoms and vital signs and then passed him off to see the doctor.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“I wasn’t surprised to see the doctor with his MC4 laptop because I had just installed it one week prior,” Kennedy said. “But I was surprised that all of the data that the medic captured only minutes before was already on the doctor’s screen.” The doctor prescribed a medication based upon the symptoms and the consultation. “When I arrived at the pharmacy, my prescription was already filled and waiting for me.”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Having seen MC4 work from both sides, Kennedy attests to the system’s usefulness. “It allows patients to visit one station after another until you are out the door and on your way to recovery,” Kennedy said. “MC4 has turned our clinic into something like an assembly line to good health.” </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pict>
          <v:shape id="_x0000_i1027" type="#_x0000_t75" alt="" style="width:157.5pt;height:112.5pt"/>
        </w:pict>
      </w:r>
      <w:r w:rsidRPr="001F7806">
        <w:rPr>
          <w:rFonts w:ascii="Times New Roman" w:eastAsia="Times New Roman" w:hAnsi="Times New Roman" w:cs="Times New Roman"/>
          <w:sz w:val="24"/>
          <w:szCs w:val="24"/>
        </w:rPr>
        <w:br/>
        <w:t>International doctors supporting the Multinational Force and Observers mission are using MC4 systems for the first time to electronically document medical records for U.S. and coalition forces.</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LT Marco Salvatore, a doctor with the Italian Navy contingent, treats approximately 10 patients a day for general diseases since his arrival in August 2007. He says his current service supporting MFO is different from past experiences. “During previous missions, the healthcare I have administered onboard Navy ships has been more trauma-related. Since I have arrived, I have only seen two patients with medical conditions serious enough that they needed to be evacuated for additional care, and both were non-battle related.”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By the very nature of the mission, the patient data captured on Egypt’s peninsula is less trauma-based compared to what doctors see in Iraq or Afghanistan. The majority of the treatments administered by MFO staff are sports and gastrointestinal-related, but still require comprehensive documentation.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“Fielding MC4 systems is an essential piece to modernizing patient care for the MFO mission, said 1LT Daniel Luyun, South Camp field medical assistant for the 104th Cavalry, Pennsylvania </w:t>
      </w:r>
      <w:r w:rsidRPr="001F7806">
        <w:rPr>
          <w:rFonts w:ascii="Times New Roman" w:eastAsia="Times New Roman" w:hAnsi="Times New Roman" w:cs="Times New Roman"/>
          <w:sz w:val="24"/>
          <w:szCs w:val="24"/>
        </w:rPr>
        <w:lastRenderedPageBreak/>
        <w:t xml:space="preserve">National Guard. “The major advantage and impact the systems have had is they help to streamline some of the patient administration functions, and also serve as a faster relay between each of the departments.”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The system has also aided the communication between distant facilities. “Having MC4 systems to record treatment data at the remote sites has been a great asset. It is a great benefit for all patients to be able to have an electronic database to collect their documentation as it has the ability to be backed up and brought up at any time.” </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pict>
          <v:shape id="_x0000_i1028" type="#_x0000_t75" alt="" style="width:219pt;height:82.5pt"/>
        </w:pic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Having helped build the network supporting MC4 at South Camp, Kennedy has encountered another benefit of using the tactical EMR system – MC4’s offline data store and forward capability.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“This system is Army-proof,” Kennedy said. “Even if the network goes down, the individual workstations can still input their data. When the network comes back online, the data is then uploaded to databases. Patient data is preserved and this data can travel with the Soldier, regardless of where that person may be stationed around the world or treated medically.”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While some of the providers quickly acclimated to the system having used the stateside version of DoD’s AHLTA system before, others have leaned on the training to guide them. “I have used other medical IT systems in Italy and throughout Europe, but it is taking me some time to learn this one,” said Italian physician LT Salvatore. “With more practice and training, I know I will become more familiar with the equipment and it will be easier to use.”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Training to use MC4 has been an important part of the integration on the Sinai Peninsula. International medical staff received hands-on MC4 training in the classroom and in the clinics, while U.S. National Guard units from Iowa and Pennsylvania received MC4 training shortly before leaving the states. This level of support has help to bring everyone up to speed quickly.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“The MC4 team did an excellent job training our personnel before we deployed, as well as here at South Camp,” Luyun said. “I think that once you get through all of the frustrations as a first time user and work with the applications, the system becomes easier to use. This isn’t much different than any new hardware or software that we would use in other facets of life. Familiarization is a definite key to the success of the MC4 system.” </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pict>
          <v:shape id="_x0000_i1029" type="#_x0000_t75" alt="" style="width:157.5pt;height:112.5pt"/>
        </w:pict>
      </w:r>
      <w:r w:rsidRPr="001F7806">
        <w:rPr>
          <w:rFonts w:ascii="Times New Roman" w:eastAsia="Times New Roman" w:hAnsi="Times New Roman" w:cs="Times New Roman"/>
          <w:sz w:val="24"/>
          <w:szCs w:val="24"/>
        </w:rPr>
        <w:br/>
        <w:t>Patient administration personnel check in patients, regardless of their nationality, into the MC4 system to initiate the electronic medical record.</w:t>
      </w:r>
    </w:p>
    <w:p w:rsidR="001F7806" w:rsidRPr="001F7806" w:rsidRDefault="001F7806" w:rsidP="001F7806">
      <w:pPr>
        <w:spacing w:after="0"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Stationed at El Gorah, approximately 350 miles north of her colleagues at South Camp and 10 miles west of the Israeli border, SSG Jaclyn von Ahsen is the PAD non-commissioned officer in charge with the 109th Area Support Medical Battalion, Iowa National Guard. She is new to using MC4, but has utilized the system to streamline her everyday workload.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“Since my introduction, I have found the system to be very user-friendly and it is very helpful in tracking patients for outpatient treatments and records maintenance,” von Ahsen said. “While the paper trail is not completely eliminated, MC4 allows the trail to be more organized.”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MAJ Claude Bennett, Task Force Sinai’s Signal Officer stationed at North Camp, has seen the benefits from moving away from paper and the impact it’s had on command and control. </w:t>
      </w:r>
    </w:p>
    <w:p w:rsidR="001F7806" w:rsidRPr="001F7806" w:rsidRDefault="001F7806" w:rsidP="001F7806">
      <w:pPr>
        <w:spacing w:before="100" w:beforeAutospacing="1" w:after="100" w:afterAutospacing="1" w:line="240" w:lineRule="auto"/>
        <w:rPr>
          <w:rFonts w:ascii="Times New Roman" w:eastAsia="Times New Roman" w:hAnsi="Times New Roman" w:cs="Times New Roman"/>
          <w:sz w:val="24"/>
          <w:szCs w:val="24"/>
        </w:rPr>
      </w:pPr>
      <w:r w:rsidRPr="001F7806">
        <w:rPr>
          <w:rFonts w:ascii="Times New Roman" w:eastAsia="Times New Roman" w:hAnsi="Times New Roman" w:cs="Times New Roman"/>
          <w:sz w:val="24"/>
          <w:szCs w:val="24"/>
        </w:rPr>
        <w:t xml:space="preserve">“Since we have installed the MC4 system, patient records are now digitally updated very quickly, Bennett said. When medical records were documented exclusively on paper, records were updated slowly, if at all. The doctors can now access timely reports and review medical readiness stats to brief the unit commanders. Once everyone located at the camp is entered into the system, it is very easy to pull up a patient’s medical history. It does not matter is the patient is a U.S. Soldier or a member of the international force.” </w:t>
      </w:r>
    </w:p>
    <w:p w:rsidR="00DE7747" w:rsidRDefault="00DE7747"/>
    <w:sectPr w:rsidR="00DE7747" w:rsidSect="00DE77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F7806"/>
    <w:rsid w:val="001F7806"/>
    <w:rsid w:val="00DE77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747"/>
  </w:style>
  <w:style w:type="paragraph" w:styleId="Heading2">
    <w:name w:val="heading 2"/>
    <w:basedOn w:val="Normal"/>
    <w:link w:val="Heading2Char"/>
    <w:uiPriority w:val="9"/>
    <w:qFormat/>
    <w:rsid w:val="001F780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780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F78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50705020">
      <w:bodyDiv w:val="1"/>
      <w:marLeft w:val="0"/>
      <w:marRight w:val="0"/>
      <w:marTop w:val="0"/>
      <w:marBottom w:val="0"/>
      <w:divBdr>
        <w:top w:val="none" w:sz="0" w:space="0" w:color="auto"/>
        <w:left w:val="none" w:sz="0" w:space="0" w:color="auto"/>
        <w:bottom w:val="none" w:sz="0" w:space="0" w:color="auto"/>
        <w:right w:val="none" w:sz="0" w:space="0" w:color="auto"/>
      </w:divBdr>
      <w:divsChild>
        <w:div w:id="1738749449">
          <w:marLeft w:val="0"/>
          <w:marRight w:val="0"/>
          <w:marTop w:val="0"/>
          <w:marBottom w:val="0"/>
          <w:divBdr>
            <w:top w:val="none" w:sz="0" w:space="0" w:color="auto"/>
            <w:left w:val="none" w:sz="0" w:space="0" w:color="auto"/>
            <w:bottom w:val="none" w:sz="0" w:space="0" w:color="auto"/>
            <w:right w:val="none" w:sz="0" w:space="0" w:color="auto"/>
          </w:divBdr>
          <w:divsChild>
            <w:div w:id="1439791435">
              <w:marLeft w:val="0"/>
              <w:marRight w:val="0"/>
              <w:marTop w:val="0"/>
              <w:marBottom w:val="0"/>
              <w:divBdr>
                <w:top w:val="none" w:sz="0" w:space="0" w:color="auto"/>
                <w:left w:val="none" w:sz="0" w:space="0" w:color="auto"/>
                <w:bottom w:val="none" w:sz="0" w:space="0" w:color="auto"/>
                <w:right w:val="none" w:sz="0" w:space="0" w:color="auto"/>
              </w:divBdr>
              <w:divsChild>
                <w:div w:id="686373134">
                  <w:marLeft w:val="0"/>
                  <w:marRight w:val="0"/>
                  <w:marTop w:val="0"/>
                  <w:marBottom w:val="0"/>
                  <w:divBdr>
                    <w:top w:val="none" w:sz="0" w:space="0" w:color="auto"/>
                    <w:left w:val="none" w:sz="0" w:space="0" w:color="auto"/>
                    <w:bottom w:val="none" w:sz="0" w:space="0" w:color="auto"/>
                    <w:right w:val="none" w:sz="0" w:space="0" w:color="auto"/>
                  </w:divBdr>
                  <w:divsChild>
                    <w:div w:id="48497342">
                      <w:marLeft w:val="0"/>
                      <w:marRight w:val="0"/>
                      <w:marTop w:val="0"/>
                      <w:marBottom w:val="0"/>
                      <w:divBdr>
                        <w:top w:val="none" w:sz="0" w:space="0" w:color="auto"/>
                        <w:left w:val="none" w:sz="0" w:space="0" w:color="auto"/>
                        <w:bottom w:val="none" w:sz="0" w:space="0" w:color="auto"/>
                        <w:right w:val="none" w:sz="0" w:space="0" w:color="auto"/>
                      </w:divBdr>
                      <w:divsChild>
                        <w:div w:id="419910220">
                          <w:marLeft w:val="0"/>
                          <w:marRight w:val="0"/>
                          <w:marTop w:val="0"/>
                          <w:marBottom w:val="0"/>
                          <w:divBdr>
                            <w:top w:val="none" w:sz="0" w:space="0" w:color="auto"/>
                            <w:left w:val="none" w:sz="0" w:space="0" w:color="auto"/>
                            <w:bottom w:val="none" w:sz="0" w:space="0" w:color="auto"/>
                            <w:right w:val="none" w:sz="0" w:space="0" w:color="auto"/>
                          </w:divBdr>
                        </w:div>
                        <w:div w:id="1371414705">
                          <w:marLeft w:val="0"/>
                          <w:marRight w:val="0"/>
                          <w:marTop w:val="0"/>
                          <w:marBottom w:val="0"/>
                          <w:divBdr>
                            <w:top w:val="none" w:sz="0" w:space="0" w:color="auto"/>
                            <w:left w:val="none" w:sz="0" w:space="0" w:color="auto"/>
                            <w:bottom w:val="none" w:sz="0" w:space="0" w:color="auto"/>
                            <w:right w:val="none" w:sz="0" w:space="0" w:color="auto"/>
                          </w:divBdr>
                        </w:div>
                        <w:div w:id="1177620086">
                          <w:marLeft w:val="0"/>
                          <w:marRight w:val="0"/>
                          <w:marTop w:val="0"/>
                          <w:marBottom w:val="0"/>
                          <w:divBdr>
                            <w:top w:val="none" w:sz="0" w:space="0" w:color="auto"/>
                            <w:left w:val="none" w:sz="0" w:space="0" w:color="auto"/>
                            <w:bottom w:val="none" w:sz="0" w:space="0" w:color="auto"/>
                            <w:right w:val="none" w:sz="0" w:space="0" w:color="auto"/>
                          </w:divBdr>
                        </w:div>
                        <w:div w:id="1401753914">
                          <w:marLeft w:val="0"/>
                          <w:marRight w:val="0"/>
                          <w:marTop w:val="0"/>
                          <w:marBottom w:val="0"/>
                          <w:divBdr>
                            <w:top w:val="none" w:sz="0" w:space="0" w:color="auto"/>
                            <w:left w:val="none" w:sz="0" w:space="0" w:color="auto"/>
                            <w:bottom w:val="none" w:sz="0" w:space="0" w:color="auto"/>
                            <w:right w:val="none" w:sz="0" w:space="0" w:color="auto"/>
                          </w:divBdr>
                        </w:div>
                        <w:div w:id="165977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1308</Words>
  <Characters>7460</Characters>
  <Application>Microsoft Office Word</Application>
  <DocSecurity>0</DocSecurity>
  <Lines>62</Lines>
  <Paragraphs>17</Paragraphs>
  <ScaleCrop>false</ScaleCrop>
  <Company>Toshiba</Company>
  <LinksUpToDate>false</LinksUpToDate>
  <CharactersWithSpaces>8751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dc:creator>
  <cp:keywords/>
  <dc:description/>
  <cp:lastModifiedBy>Louis</cp:lastModifiedBy>
  <cp:revision>2</cp:revision>
  <dcterms:created xsi:type="dcterms:W3CDTF">2008-06-11T18:22:00Z</dcterms:created>
  <dcterms:modified xsi:type="dcterms:W3CDTF">2008-06-11T18:23:00Z</dcterms:modified>
</cp:coreProperties>
</file>